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21" w:rsidRPr="00BC2621" w:rsidRDefault="00BC2621" w:rsidP="00BC2621">
      <w:pPr>
        <w:spacing w:before="72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B3B3B"/>
          <w:sz w:val="27"/>
          <w:szCs w:val="27"/>
        </w:rPr>
      </w:pPr>
      <w:r w:rsidRPr="00BC2621">
        <w:rPr>
          <w:rFonts w:ascii="Arial" w:eastAsia="Times New Roman" w:hAnsi="Arial" w:cs="Arial"/>
          <w:b/>
          <w:bCs/>
          <w:color w:val="3B3B3B"/>
          <w:sz w:val="27"/>
          <w:szCs w:val="27"/>
        </w:rPr>
        <w:t>Общая информация</w:t>
      </w:r>
    </w:p>
    <w:p w:rsidR="00BC2621" w:rsidRPr="00BC2621" w:rsidRDefault="00BC2621" w:rsidP="00BC262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BC2621">
        <w:rPr>
          <w:rFonts w:ascii="Arial" w:eastAsia="Times New Roman" w:hAnsi="Arial" w:cs="Arial"/>
          <w:color w:val="3B3B3B"/>
          <w:sz w:val="24"/>
          <w:szCs w:val="24"/>
        </w:rPr>
        <w:t>В 2014-2015 учебном году будет проводиться итоговое сочинение (изложение) в соответствии с Приказом Министерства образования и науки Российской Федерации «О внесении изменений в Порядок проведения государственной итоговой аттестации по образовательным программам среднего общего образования»  № 923 от 05.08.2014 (зарегистрирован Минюстом России 15.08.2014, регистрационный № 33604).</w:t>
      </w:r>
    </w:p>
    <w:p w:rsidR="00BC2621" w:rsidRPr="00BC2621" w:rsidRDefault="00BC2621" w:rsidP="00BC262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BC2621">
        <w:rPr>
          <w:rFonts w:ascii="Arial" w:eastAsia="Times New Roman" w:hAnsi="Arial" w:cs="Arial"/>
          <w:color w:val="3B3B3B"/>
          <w:sz w:val="24"/>
          <w:szCs w:val="24"/>
        </w:rPr>
        <w:t>Данное решение принято с целью реализации Послания Президента Российской Федерации Федеральному Собранию Российской Федерации от 12.12.2013 во исполнение пунктов «б» и «в» перечня поручений Президента Российской Федерации по итогам заседания Совета при Президенте Российской Федерации по культуре и искусству от 17.11.2013 г. №2699.</w:t>
      </w:r>
    </w:p>
    <w:p w:rsidR="00BC2621" w:rsidRPr="00BC2621" w:rsidRDefault="00BC2621" w:rsidP="00BC262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BC2621">
        <w:rPr>
          <w:rFonts w:ascii="Arial" w:eastAsia="Times New Roman" w:hAnsi="Arial" w:cs="Arial"/>
          <w:color w:val="3B3B3B"/>
          <w:sz w:val="24"/>
          <w:szCs w:val="24"/>
        </w:rPr>
        <w:t>Реализацией этого поручения занялась рабочая группа при Минобрнауки России, в состав которой вошли учителя, директора школ, представители педагогической науки, средств массовой информации, сотрудники Администрации Президента Российской Федерации, Минобрнауки, Рособрнадзора и региональных органов исполнительной власти.</w:t>
      </w:r>
    </w:p>
    <w:p w:rsidR="00BC2621" w:rsidRPr="00BC2621" w:rsidRDefault="00BC2621" w:rsidP="00BC262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BC2621">
        <w:rPr>
          <w:rFonts w:ascii="Arial" w:eastAsia="Times New Roman" w:hAnsi="Arial" w:cs="Arial"/>
          <w:color w:val="3B3B3B"/>
          <w:sz w:val="24"/>
          <w:szCs w:val="24"/>
        </w:rPr>
        <w:t>В 2014-2015 учебном году итоговое сочинение (изложение) как допуск к ГИА будет проводиться в обязательном порядке для выпускников образовательных организаций, реализующих программы среднего общего образования. Итоговое изложение вправе писать обучающиеся с ограниченными возможностями здоровья или дети-инвалиды и инвалиды. По желанию итоговое сочинение (изложение) могут писать выпускники прошлых лет с целью представления его результатов в вузы.</w:t>
      </w:r>
    </w:p>
    <w:p w:rsidR="00BC2621" w:rsidRPr="00BC2621" w:rsidRDefault="00BC2621" w:rsidP="00BC262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BC2621">
        <w:rPr>
          <w:rFonts w:ascii="Arial" w:eastAsia="Times New Roman" w:hAnsi="Arial" w:cs="Arial"/>
          <w:color w:val="3B3B3B"/>
          <w:sz w:val="24"/>
          <w:szCs w:val="24"/>
        </w:rPr>
        <w:t>Тематические направления итогового сочинения разработаны Советом по вопросам проведения итогового сочинения под председательством Наталии Солженицыной – президента Русского общественного фонда Александра Солженицына. В рамках направлений будут разработаны конкретные темы сочинений, которые станут известны выпускникам в день проведения итогового сочинения.</w:t>
      </w:r>
    </w:p>
    <w:p w:rsidR="00BC2621" w:rsidRPr="00BC2621" w:rsidRDefault="00BC2621" w:rsidP="00BC262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BC2621">
        <w:rPr>
          <w:rFonts w:ascii="Arial" w:eastAsia="Times New Roman" w:hAnsi="Arial" w:cs="Arial"/>
          <w:color w:val="3B3B3B"/>
          <w:sz w:val="24"/>
          <w:szCs w:val="24"/>
        </w:rPr>
        <w:t>Комплекты тем итогового сочинения (тексты изложений) передаются Рособрнадзором или уполномоченной организацией в органы исполнительной власти субъектов Российской Федерации, осуществляющие государственное управление в сфере образования, учредителям, МИД России, загранучреждениям в день проведения итогового сочинения (изложения).</w:t>
      </w:r>
    </w:p>
    <w:p w:rsidR="00BC2621" w:rsidRPr="00BC2621" w:rsidRDefault="00BC2621" w:rsidP="00BC262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BC2621">
        <w:rPr>
          <w:rFonts w:ascii="Arial" w:eastAsia="Times New Roman" w:hAnsi="Arial" w:cs="Arial"/>
          <w:color w:val="3B3B3B"/>
          <w:sz w:val="24"/>
          <w:szCs w:val="24"/>
        </w:rPr>
        <w:lastRenderedPageBreak/>
        <w:t>Экзаменационный комплект будет включать 5 тем сочинений из закрытого перечня (по одной теме от каждого общего тематического направления). При составлении тем сочинений осуществляется опора на следующие принципы: посильность, ясность и точность постановки проблемы. Важно отметить литературоцентричность итогового сочинения, обусловленную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BC2621" w:rsidRPr="00BC2621" w:rsidRDefault="00BC2621" w:rsidP="00BC262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BC2621">
        <w:rPr>
          <w:rFonts w:ascii="Arial" w:eastAsia="Times New Roman" w:hAnsi="Arial" w:cs="Arial"/>
          <w:color w:val="3B3B3B"/>
          <w:sz w:val="24"/>
          <w:szCs w:val="24"/>
        </w:rPr>
        <w:t>Писать итоговое сочинение (изложение) выпускники будут в первую среду декабря в своих школах по темам (текстам), сформированным Рособрнадзором по часовым поясам. В первую среду февраля и мая  выпускникам предоставляется возможность пересдачи  (в т.ч. для пропустивших итоговое сочинение (изложение) по уважительной причине).</w:t>
      </w:r>
    </w:p>
    <w:p w:rsidR="00BC2621" w:rsidRPr="00BC2621" w:rsidRDefault="00BC2621" w:rsidP="00BC262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BC2621">
        <w:rPr>
          <w:rFonts w:ascii="Arial" w:eastAsia="Times New Roman" w:hAnsi="Arial" w:cs="Arial"/>
          <w:color w:val="3B3B3B"/>
          <w:sz w:val="24"/>
          <w:szCs w:val="24"/>
        </w:rPr>
        <w:t>Проверять сочинения (изложения) будут Комиссии образовательных организаций или экспертные комиссии, созданные на муниципальном/региональном уровне.</w:t>
      </w:r>
    </w:p>
    <w:p w:rsidR="00BC2621" w:rsidRPr="00BC2621" w:rsidRDefault="00BC2621" w:rsidP="00BC262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BC2621">
        <w:rPr>
          <w:rFonts w:ascii="Arial" w:eastAsia="Times New Roman" w:hAnsi="Arial" w:cs="Arial"/>
          <w:color w:val="3B3B3B"/>
          <w:sz w:val="24"/>
          <w:szCs w:val="24"/>
        </w:rPr>
        <w:t>Результаты итогового сочинения (изложения) - "зачет" или "незачет" - станут основанием для принятия решения о допуске к государственной итоговой аттестации (ГИА). Для получения «зачета» необходимо иметь положительный результат по трем критериям (по критериям №1 и №2 – в обязательном порядке) и выполнить следующие условия: выдержать объем итогового сочинение (не менее 250 слов) и написать работу самостоятельно (сочинение не должно быть списано из какого-либо источника).</w:t>
      </w:r>
    </w:p>
    <w:p w:rsidR="00BC2621" w:rsidRPr="00BC2621" w:rsidRDefault="00BC2621" w:rsidP="00BC2621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BC2621">
        <w:rPr>
          <w:rFonts w:ascii="Arial" w:eastAsia="Times New Roman" w:hAnsi="Arial" w:cs="Arial"/>
          <w:color w:val="3B3B3B"/>
          <w:sz w:val="24"/>
          <w:szCs w:val="24"/>
        </w:rPr>
        <w:t>При поступлении в вузы, сочинение (изложение) рассматривается в ряду индивидуальных достижений и  может принести абитуриенту до 10 дополнительных баллов к ЕГЭ (в случае представления поступающим указанного сочинения). Оценка за сочинение на данном этапе выставляется вузом по утвержденным им критериям.</w:t>
      </w:r>
    </w:p>
    <w:p w:rsidR="00DF358E" w:rsidRDefault="00DF358E"/>
    <w:sectPr w:rsidR="00DF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2621"/>
    <w:rsid w:val="00BC2621"/>
    <w:rsid w:val="00D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2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6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C2621"/>
    <w:rPr>
      <w:b/>
      <w:bCs/>
    </w:rPr>
  </w:style>
  <w:style w:type="paragraph" w:customStyle="1" w:styleId="rtejustify">
    <w:name w:val="rtejustify"/>
    <w:basedOn w:val="a"/>
    <w:rsid w:val="00BC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2014-11-17T07:24:00Z</dcterms:created>
  <dcterms:modified xsi:type="dcterms:W3CDTF">2014-11-17T07:24:00Z</dcterms:modified>
</cp:coreProperties>
</file>